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4766" w14:textId="122B349A" w:rsidR="009F114C" w:rsidRPr="00154D36" w:rsidRDefault="009F114C" w:rsidP="009F114C">
      <w:pPr>
        <w:jc w:val="left"/>
        <w:rPr>
          <w:rFonts w:ascii="游ゴシック" w:eastAsia="游ゴシック" w:hAnsi="游ゴシック"/>
        </w:rPr>
      </w:pPr>
      <w:r w:rsidRPr="00154D36">
        <w:rPr>
          <w:rFonts w:ascii="游ゴシック" w:eastAsia="游ゴシック" w:hAnsi="游ゴシック" w:hint="eastAsia"/>
        </w:rPr>
        <w:t>株式会社カネカ　御中</w:t>
      </w:r>
    </w:p>
    <w:p w14:paraId="1E8DA7FA" w14:textId="77777777" w:rsidR="009F114C" w:rsidRPr="00154D36" w:rsidRDefault="009F114C" w:rsidP="009F114C">
      <w:pPr>
        <w:jc w:val="left"/>
        <w:rPr>
          <w:rFonts w:ascii="游ゴシック" w:eastAsia="游ゴシック" w:hAnsi="游ゴシック"/>
        </w:rPr>
      </w:pPr>
    </w:p>
    <w:p w14:paraId="7A9351E6" w14:textId="3DF6889A" w:rsidR="00DA1FF5" w:rsidRPr="005E0ADF" w:rsidRDefault="00DA1FF5" w:rsidP="005E0ADF">
      <w:pPr>
        <w:jc w:val="center"/>
        <w:rPr>
          <w:rFonts w:ascii="游ゴシック" w:eastAsia="游ゴシック" w:hAnsi="游ゴシック"/>
          <w:u w:val="single"/>
        </w:rPr>
      </w:pPr>
      <w:r w:rsidRPr="005E0ADF">
        <w:rPr>
          <w:rFonts w:ascii="游ゴシック" w:eastAsia="游ゴシック" w:hAnsi="游ゴシック" w:hint="eastAsia"/>
          <w:u w:val="single"/>
        </w:rPr>
        <w:t>新型コロナウイルス抗原定性検査キットを使用した検査実施体制に関する確認書</w:t>
      </w:r>
    </w:p>
    <w:p w14:paraId="659F61DC" w14:textId="77777777" w:rsidR="00DA1FF5" w:rsidRPr="00154D36" w:rsidRDefault="00DA1FF5" w:rsidP="00DA1FF5">
      <w:pPr>
        <w:rPr>
          <w:rFonts w:ascii="游ゴシック" w:eastAsia="游ゴシック" w:hAnsi="游ゴシック"/>
        </w:rPr>
      </w:pPr>
    </w:p>
    <w:p w14:paraId="769B0E5F" w14:textId="074C36BC" w:rsidR="00DA1FF5" w:rsidRPr="007F76CF" w:rsidRDefault="00DA1FF5" w:rsidP="005E0A8C">
      <w:pPr>
        <w:pStyle w:val="a7"/>
        <w:numPr>
          <w:ilvl w:val="0"/>
          <w:numId w:val="2"/>
        </w:numPr>
        <w:ind w:leftChars="0" w:left="284" w:hanging="284"/>
        <w:rPr>
          <w:rFonts w:ascii="游ゴシック" w:eastAsia="游ゴシック" w:hAnsi="游ゴシック"/>
        </w:rPr>
      </w:pPr>
      <w:r w:rsidRPr="007F76CF">
        <w:rPr>
          <w:rFonts w:ascii="游ゴシック" w:eastAsia="游ゴシック" w:hAnsi="游ゴシック"/>
        </w:rPr>
        <w:t>検体検査に立会う職員が、研修を受講していることを確認してリスト化してい</w:t>
      </w:r>
      <w:r w:rsidRPr="007F76CF">
        <w:rPr>
          <w:rFonts w:ascii="游ゴシック" w:eastAsia="游ゴシック" w:hAnsi="游ゴシック" w:hint="eastAsia"/>
        </w:rPr>
        <w:t>ます。</w:t>
      </w:r>
    </w:p>
    <w:p w14:paraId="0AA72C95" w14:textId="164B2DBD" w:rsidR="00DA1FF5" w:rsidRPr="00F978EF" w:rsidRDefault="00DA1FF5" w:rsidP="00F978EF">
      <w:pPr>
        <w:rPr>
          <w:rFonts w:ascii="游ゴシック" w:eastAsia="游ゴシック" w:hAnsi="游ゴシック"/>
          <w:szCs w:val="21"/>
        </w:rPr>
      </w:pPr>
      <w:r w:rsidRPr="00F978EF">
        <w:rPr>
          <w:rFonts w:ascii="游ゴシック" w:eastAsia="游ゴシック" w:hAnsi="游ゴシック"/>
          <w:szCs w:val="21"/>
        </w:rPr>
        <w:t>研修については、厚生労働省の HP で公開される以下の WEB 教材の関連部分を学</w:t>
      </w:r>
      <w:r w:rsidRPr="00F978EF">
        <w:rPr>
          <w:rFonts w:ascii="游ゴシック" w:eastAsia="游ゴシック" w:hAnsi="游ゴシック" w:hint="eastAsia"/>
          <w:szCs w:val="21"/>
        </w:rPr>
        <w:t>習します。</w:t>
      </w:r>
    </w:p>
    <w:p w14:paraId="4A6605A1" w14:textId="77777777" w:rsidR="00DA1FF5" w:rsidRPr="00154D36" w:rsidRDefault="00DA1FF5" w:rsidP="005E0ADF">
      <w:pPr>
        <w:ind w:firstLineChars="200" w:firstLine="420"/>
        <w:rPr>
          <w:rFonts w:ascii="游ゴシック" w:eastAsia="游ゴシック" w:hAnsi="游ゴシック"/>
        </w:rPr>
      </w:pPr>
      <w:r w:rsidRPr="00154D36">
        <w:rPr>
          <w:rFonts w:ascii="游ゴシック" w:eastAsia="游ゴシック" w:hAnsi="游ゴシック" w:hint="eastAsia"/>
        </w:rPr>
        <w:t>・医療従事者の不在時における新型コロナウイルス抗原定性検査のガイドライン</w:t>
      </w:r>
    </w:p>
    <w:p w14:paraId="46F2BF7D" w14:textId="77777777" w:rsidR="00DA1FF5" w:rsidRPr="00154D36" w:rsidRDefault="00DA1FF5" w:rsidP="005E0ADF">
      <w:pPr>
        <w:ind w:firstLineChars="200" w:firstLine="420"/>
        <w:rPr>
          <w:rFonts w:ascii="游ゴシック" w:eastAsia="游ゴシック" w:hAnsi="游ゴシック"/>
        </w:rPr>
      </w:pPr>
      <w:r w:rsidRPr="00154D36">
        <w:rPr>
          <w:rFonts w:ascii="游ゴシック" w:eastAsia="游ゴシック" w:hAnsi="游ゴシック" w:hint="eastAsia"/>
        </w:rPr>
        <w:t>・理解度確認テスト</w:t>
      </w:r>
    </w:p>
    <w:p w14:paraId="69A8FB9E" w14:textId="3165C902" w:rsidR="00DA1FF5" w:rsidRDefault="000C0D22" w:rsidP="005E0ADF">
      <w:pPr>
        <w:ind w:firstLineChars="300" w:firstLine="630"/>
        <w:rPr>
          <w:rFonts w:ascii="游ゴシック" w:eastAsia="游ゴシック" w:hAnsi="游ゴシック"/>
        </w:rPr>
      </w:pPr>
      <w:hyperlink r:id="rId7" w:history="1">
        <w:r w:rsidR="005E0ADF" w:rsidRPr="007068FA">
          <w:rPr>
            <w:rStyle w:val="a8"/>
            <w:rFonts w:ascii="游ゴシック" w:eastAsia="游ゴシック" w:hAnsi="游ゴシック"/>
          </w:rPr>
          <w:t>https://www.mhlw.go.jp/stf/seisakunitsuite/bunya/0000121431_00270.html</w:t>
        </w:r>
      </w:hyperlink>
    </w:p>
    <w:p w14:paraId="5830A688" w14:textId="77777777" w:rsidR="00597EDA" w:rsidRPr="005E0ADF" w:rsidRDefault="00597EDA" w:rsidP="004C2743">
      <w:pPr>
        <w:ind w:firstLineChars="200" w:firstLine="420"/>
        <w:rPr>
          <w:rFonts w:ascii="游ゴシック" w:eastAsia="游ゴシック" w:hAnsi="游ゴシック"/>
        </w:rPr>
      </w:pPr>
    </w:p>
    <w:p w14:paraId="316E968E" w14:textId="6872E49C" w:rsidR="00DA1FF5" w:rsidRPr="00CF3D78" w:rsidRDefault="00DA1FF5" w:rsidP="00CF3D78">
      <w:pPr>
        <w:rPr>
          <w:rFonts w:ascii="游ゴシック" w:eastAsia="游ゴシック" w:hAnsi="游ゴシック"/>
        </w:rPr>
      </w:pPr>
      <w:r w:rsidRPr="00154D36">
        <w:rPr>
          <w:rFonts w:ascii="游ゴシック" w:eastAsia="游ゴシック" w:hAnsi="游ゴシック" w:hint="eastAsia"/>
        </w:rPr>
        <w:t>②</w:t>
      </w:r>
      <w:r w:rsidRPr="00154D36">
        <w:rPr>
          <w:rFonts w:ascii="游ゴシック" w:eastAsia="游ゴシック" w:hAnsi="游ゴシック"/>
        </w:rPr>
        <w:t xml:space="preserve"> 新型コロナウイルス抗原定性検査キット（その他の抗原を同時に検出するものを除く）</w:t>
      </w:r>
      <w:r w:rsidRPr="00154D36">
        <w:rPr>
          <w:rFonts w:ascii="游ゴシック" w:eastAsia="游ゴシック" w:hAnsi="游ゴシック" w:hint="eastAsia"/>
        </w:rPr>
        <w:t>は、従業員に症状（発熱、せき、のどの痛み等）が現れた場合であって、事業所の責任者が事業運営上の見地から必要と認める場合に検査を実施するために購入します。</w:t>
      </w:r>
    </w:p>
    <w:p w14:paraId="4A0688D5" w14:textId="77777777" w:rsidR="00597EDA" w:rsidRPr="00840E60" w:rsidRDefault="00597EDA" w:rsidP="00840E60">
      <w:pPr>
        <w:ind w:firstLineChars="200" w:firstLine="360"/>
        <w:rPr>
          <w:rFonts w:ascii="游ゴシック" w:eastAsia="游ゴシック" w:hAnsi="游ゴシック"/>
          <w:sz w:val="18"/>
          <w:szCs w:val="18"/>
        </w:rPr>
      </w:pPr>
    </w:p>
    <w:p w14:paraId="7A928B0B" w14:textId="77BC4172" w:rsidR="00DA1FF5" w:rsidRDefault="00DA1FF5" w:rsidP="00DA1FF5">
      <w:pPr>
        <w:rPr>
          <w:rFonts w:ascii="游ゴシック" w:eastAsia="游ゴシック" w:hAnsi="游ゴシック"/>
        </w:rPr>
      </w:pPr>
      <w:r w:rsidRPr="00154D36">
        <w:rPr>
          <w:rFonts w:ascii="游ゴシック" w:eastAsia="游ゴシック" w:hAnsi="游ゴシック" w:hint="eastAsia"/>
        </w:rPr>
        <w:t>③</w:t>
      </w:r>
      <w:r w:rsidRPr="00154D36">
        <w:rPr>
          <w:rFonts w:ascii="游ゴシック" w:eastAsia="游ゴシック" w:hAnsi="游ゴシック"/>
        </w:rPr>
        <w:t xml:space="preserve"> 検査の実施は、当該事業所に所在する検査立会い職員の管理下において実施します。</w:t>
      </w:r>
    </w:p>
    <w:p w14:paraId="0C27AC1A" w14:textId="77777777" w:rsidR="00597EDA" w:rsidRPr="00154D36" w:rsidRDefault="00597EDA" w:rsidP="00DA1FF5">
      <w:pPr>
        <w:rPr>
          <w:rFonts w:ascii="游ゴシック" w:eastAsia="游ゴシック" w:hAnsi="游ゴシック"/>
        </w:rPr>
      </w:pPr>
    </w:p>
    <w:p w14:paraId="273522C5" w14:textId="69021452" w:rsidR="00DA1FF5" w:rsidRDefault="00DA1FF5" w:rsidP="00DA1FF5">
      <w:pPr>
        <w:rPr>
          <w:rFonts w:ascii="游ゴシック" w:eastAsia="游ゴシック" w:hAnsi="游ゴシック"/>
        </w:rPr>
      </w:pPr>
      <w:r w:rsidRPr="00154D36">
        <w:rPr>
          <w:rFonts w:ascii="游ゴシック" w:eastAsia="游ゴシック" w:hAnsi="游ゴシック" w:hint="eastAsia"/>
        </w:rPr>
        <w:t>④</w:t>
      </w:r>
      <w:r w:rsidRPr="00154D36">
        <w:rPr>
          <w:rFonts w:ascii="游ゴシック" w:eastAsia="游ゴシック" w:hAnsi="游ゴシック"/>
        </w:rPr>
        <w:t xml:space="preserve"> 検査結果が陽性だった際、特に高齢者、基礎疾患を有する方、妊婦等の重症化リスクの</w:t>
      </w:r>
      <w:r w:rsidRPr="00154D36">
        <w:rPr>
          <w:rFonts w:ascii="游ゴシック" w:eastAsia="游ゴシック" w:hAnsi="游ゴシック" w:hint="eastAsia"/>
        </w:rPr>
        <w:t>高い方は、医療機関を受診し、医師にその結果を伝えます。それ以外の方で、症状が軽いなど、自宅で療養を希望する場合は、速やかに地域の健康フォローアップセンター等に登録するよう伝え、自宅等で療養させます。また、体調変化時には、速やかに健康フォローアップセンター等に連絡する、もしくは医療機関を受診するよう伝えます。</w:t>
      </w:r>
    </w:p>
    <w:p w14:paraId="0FD27472" w14:textId="77777777" w:rsidR="00597EDA" w:rsidRPr="00154D36" w:rsidRDefault="00597EDA" w:rsidP="00DA1FF5">
      <w:pPr>
        <w:rPr>
          <w:rFonts w:ascii="游ゴシック" w:eastAsia="游ゴシック" w:hAnsi="游ゴシック"/>
        </w:rPr>
      </w:pPr>
    </w:p>
    <w:p w14:paraId="22CEAF14" w14:textId="5BC1D1E0"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⑤</w:t>
      </w:r>
      <w:r w:rsidRPr="00154D36">
        <w:rPr>
          <w:rFonts w:ascii="游ゴシック" w:eastAsia="游ゴシック" w:hAnsi="游ゴシック"/>
        </w:rPr>
        <w:t xml:space="preserve"> 検査結果が陰性だった場合でも、他の疾病の可能性もあることから、特に高齢者、基礎</w:t>
      </w:r>
      <w:r w:rsidRPr="00154D36">
        <w:rPr>
          <w:rFonts w:ascii="游ゴシック" w:eastAsia="游ゴシック" w:hAnsi="游ゴシック" w:hint="eastAsia"/>
        </w:rPr>
        <w:t>疾患を有する方、妊婦等の重症化リスクの高い方は、医師の判断を受けるよう伝えます。</w:t>
      </w:r>
    </w:p>
    <w:p w14:paraId="4363FD6F" w14:textId="297C699F"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それ以外の方は、本人の希望に応じて医療機関を受診するよう伝えます。受診を希望せず自宅等で療養する場合にも、体調変化時には、速やかに医療機関を受診するよう伝えます。</w:t>
      </w:r>
    </w:p>
    <w:p w14:paraId="52A157C2" w14:textId="6FD2FF0C"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また、偽陰性の可能性もあることから、症状が軽快するまで外出を控えるなど感染対策を講じるよう伝えます。</w:t>
      </w:r>
    </w:p>
    <w:p w14:paraId="73F18D7D" w14:textId="77777777" w:rsidR="001E20F9" w:rsidRDefault="001E20F9" w:rsidP="00DA1FF5">
      <w:pPr>
        <w:rPr>
          <w:rFonts w:ascii="游ゴシック" w:eastAsia="游ゴシック" w:hAnsi="游ゴシック"/>
        </w:rPr>
      </w:pPr>
    </w:p>
    <w:p w14:paraId="12B08D50" w14:textId="0C8F63BA"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以上①から⑤までについて間違いないことを確認しました。</w:t>
      </w:r>
    </w:p>
    <w:p w14:paraId="2029EBC0" w14:textId="77777777" w:rsidR="00DA1FF5" w:rsidRPr="00154D36" w:rsidRDefault="00DA1FF5" w:rsidP="00DA1FF5">
      <w:pPr>
        <w:rPr>
          <w:rFonts w:ascii="游ゴシック" w:eastAsia="游ゴシック" w:hAnsi="游ゴシック"/>
        </w:rPr>
      </w:pPr>
    </w:p>
    <w:p w14:paraId="3CFFD344" w14:textId="77777777" w:rsidR="001E20F9" w:rsidRDefault="001E20F9" w:rsidP="00DA1FF5">
      <w:pPr>
        <w:rPr>
          <w:rFonts w:ascii="游ゴシック" w:eastAsia="游ゴシック" w:hAnsi="游ゴシック"/>
        </w:rPr>
      </w:pPr>
    </w:p>
    <w:p w14:paraId="56C5AFB9" w14:textId="13DD1E6C"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確認日：令和</w:t>
      </w:r>
      <w:r w:rsidRPr="00154D36">
        <w:rPr>
          <w:rFonts w:ascii="游ゴシック" w:eastAsia="游ゴシック" w:hAnsi="游ゴシック"/>
        </w:rPr>
        <w:t xml:space="preserve"> </w:t>
      </w:r>
      <w:r w:rsidR="00DF0738">
        <w:rPr>
          <w:rFonts w:ascii="游ゴシック" w:eastAsia="游ゴシック" w:hAnsi="游ゴシック" w:hint="eastAsia"/>
        </w:rPr>
        <w:t xml:space="preserve">　</w:t>
      </w:r>
      <w:r w:rsidRPr="00154D36">
        <w:rPr>
          <w:rFonts w:ascii="游ゴシック" w:eastAsia="游ゴシック" w:hAnsi="游ゴシック"/>
        </w:rPr>
        <w:t xml:space="preserve">年 </w:t>
      </w:r>
      <w:r w:rsidR="00DF0738">
        <w:rPr>
          <w:rFonts w:ascii="游ゴシック" w:eastAsia="游ゴシック" w:hAnsi="游ゴシック" w:hint="eastAsia"/>
        </w:rPr>
        <w:t xml:space="preserve">　</w:t>
      </w:r>
      <w:r w:rsidRPr="00154D36">
        <w:rPr>
          <w:rFonts w:ascii="游ゴシック" w:eastAsia="游ゴシック" w:hAnsi="游ゴシック"/>
        </w:rPr>
        <w:t xml:space="preserve">月 </w:t>
      </w:r>
      <w:r w:rsidR="00DF0738">
        <w:rPr>
          <w:rFonts w:ascii="游ゴシック" w:eastAsia="游ゴシック" w:hAnsi="游ゴシック" w:hint="eastAsia"/>
        </w:rPr>
        <w:t xml:space="preserve">　</w:t>
      </w:r>
      <w:r w:rsidRPr="00154D36">
        <w:rPr>
          <w:rFonts w:ascii="游ゴシック" w:eastAsia="游ゴシック" w:hAnsi="游ゴシック"/>
        </w:rPr>
        <w:t>日</w:t>
      </w:r>
    </w:p>
    <w:p w14:paraId="78F33866" w14:textId="77777777"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確認者（抗原定性検査キット購入者）：</w:t>
      </w:r>
    </w:p>
    <w:p w14:paraId="25C7AC59" w14:textId="77777777" w:rsidR="00DA1FF5" w:rsidRPr="00154D36" w:rsidRDefault="00DA1FF5" w:rsidP="00DA1FF5">
      <w:pPr>
        <w:rPr>
          <w:rFonts w:ascii="游ゴシック" w:eastAsia="游ゴシック" w:hAnsi="游ゴシック"/>
        </w:rPr>
      </w:pPr>
      <w:r w:rsidRPr="00154D36">
        <w:rPr>
          <w:rFonts w:ascii="游ゴシック" w:eastAsia="游ゴシック" w:hAnsi="游ゴシック" w:hint="eastAsia"/>
        </w:rPr>
        <w:t>株式会社○○○○</w:t>
      </w:r>
    </w:p>
    <w:p w14:paraId="14400CAB" w14:textId="77E197CF" w:rsidR="00D93E94" w:rsidRPr="00154D36" w:rsidRDefault="00DA1FF5" w:rsidP="00DA1FF5">
      <w:pPr>
        <w:rPr>
          <w:rFonts w:ascii="游ゴシック" w:eastAsia="游ゴシック" w:hAnsi="游ゴシック"/>
        </w:rPr>
      </w:pPr>
      <w:r w:rsidRPr="00154D36">
        <w:rPr>
          <w:rFonts w:ascii="游ゴシック" w:eastAsia="游ゴシック" w:hAnsi="游ゴシック" w:hint="eastAsia"/>
        </w:rPr>
        <w:t>確認者の住所：○○県○○市○○</w:t>
      </w:r>
    </w:p>
    <w:sectPr w:rsidR="00D93E94" w:rsidRPr="00154D36" w:rsidSect="004C2743">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E16A" w14:textId="77777777" w:rsidR="000C0D22" w:rsidRDefault="000C0D22" w:rsidP="00154D36">
      <w:r>
        <w:separator/>
      </w:r>
    </w:p>
  </w:endnote>
  <w:endnote w:type="continuationSeparator" w:id="0">
    <w:p w14:paraId="2E93AADC" w14:textId="77777777" w:rsidR="000C0D22" w:rsidRDefault="000C0D22" w:rsidP="0015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AD7B" w14:textId="77777777" w:rsidR="000C0D22" w:rsidRDefault="000C0D22" w:rsidP="00154D36">
      <w:r>
        <w:separator/>
      </w:r>
    </w:p>
  </w:footnote>
  <w:footnote w:type="continuationSeparator" w:id="0">
    <w:p w14:paraId="54492BC6" w14:textId="77777777" w:rsidR="000C0D22" w:rsidRDefault="000C0D22" w:rsidP="0015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CF3"/>
    <w:multiLevelType w:val="hybridMultilevel"/>
    <w:tmpl w:val="BFDE2B0E"/>
    <w:lvl w:ilvl="0" w:tplc="B86ECFA6">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2A49EE"/>
    <w:multiLevelType w:val="hybridMultilevel"/>
    <w:tmpl w:val="84120958"/>
    <w:lvl w:ilvl="0" w:tplc="B54A63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F5"/>
    <w:rsid w:val="000228A3"/>
    <w:rsid w:val="00092997"/>
    <w:rsid w:val="000C0D22"/>
    <w:rsid w:val="00125BB6"/>
    <w:rsid w:val="00154D36"/>
    <w:rsid w:val="001E20F9"/>
    <w:rsid w:val="002D4391"/>
    <w:rsid w:val="00482479"/>
    <w:rsid w:val="004C2743"/>
    <w:rsid w:val="00597EDA"/>
    <w:rsid w:val="005C6EBC"/>
    <w:rsid w:val="005E0A8C"/>
    <w:rsid w:val="005E0ADF"/>
    <w:rsid w:val="006410CD"/>
    <w:rsid w:val="007E07CA"/>
    <w:rsid w:val="007F76CF"/>
    <w:rsid w:val="00840E60"/>
    <w:rsid w:val="00845BC3"/>
    <w:rsid w:val="00910C1D"/>
    <w:rsid w:val="00925F77"/>
    <w:rsid w:val="009B37AB"/>
    <w:rsid w:val="009F114C"/>
    <w:rsid w:val="00CF3D78"/>
    <w:rsid w:val="00D93E94"/>
    <w:rsid w:val="00DA1FF5"/>
    <w:rsid w:val="00DF0738"/>
    <w:rsid w:val="00F9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C2E0B"/>
  <w15:chartTrackingRefBased/>
  <w15:docId w15:val="{44AF8C25-3310-460C-82F1-574909DE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D36"/>
    <w:pPr>
      <w:tabs>
        <w:tab w:val="center" w:pos="4252"/>
        <w:tab w:val="right" w:pos="8504"/>
      </w:tabs>
      <w:snapToGrid w:val="0"/>
    </w:pPr>
  </w:style>
  <w:style w:type="character" w:customStyle="1" w:styleId="a4">
    <w:name w:val="ヘッダー (文字)"/>
    <w:basedOn w:val="a0"/>
    <w:link w:val="a3"/>
    <w:uiPriority w:val="99"/>
    <w:rsid w:val="00154D36"/>
  </w:style>
  <w:style w:type="paragraph" w:styleId="a5">
    <w:name w:val="footer"/>
    <w:basedOn w:val="a"/>
    <w:link w:val="a6"/>
    <w:uiPriority w:val="99"/>
    <w:unhideWhenUsed/>
    <w:rsid w:val="00154D36"/>
    <w:pPr>
      <w:tabs>
        <w:tab w:val="center" w:pos="4252"/>
        <w:tab w:val="right" w:pos="8504"/>
      </w:tabs>
      <w:snapToGrid w:val="0"/>
    </w:pPr>
  </w:style>
  <w:style w:type="character" w:customStyle="1" w:styleId="a6">
    <w:name w:val="フッター (文字)"/>
    <w:basedOn w:val="a0"/>
    <w:link w:val="a5"/>
    <w:uiPriority w:val="99"/>
    <w:rsid w:val="00154D36"/>
  </w:style>
  <w:style w:type="paragraph" w:styleId="a7">
    <w:name w:val="List Paragraph"/>
    <w:basedOn w:val="a"/>
    <w:uiPriority w:val="34"/>
    <w:qFormat/>
    <w:rsid w:val="009B37AB"/>
    <w:pPr>
      <w:ind w:leftChars="400" w:left="840"/>
    </w:pPr>
  </w:style>
  <w:style w:type="character" w:styleId="a8">
    <w:name w:val="Hyperlink"/>
    <w:basedOn w:val="a0"/>
    <w:uiPriority w:val="99"/>
    <w:unhideWhenUsed/>
    <w:rsid w:val="00597EDA"/>
    <w:rPr>
      <w:color w:val="0563C1" w:themeColor="hyperlink"/>
      <w:u w:val="single"/>
    </w:rPr>
  </w:style>
  <w:style w:type="character" w:styleId="a9">
    <w:name w:val="Unresolved Mention"/>
    <w:basedOn w:val="a0"/>
    <w:uiPriority w:val="99"/>
    <w:semiHidden/>
    <w:unhideWhenUsed/>
    <w:rsid w:val="0059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121431_002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菜都美 山中</dc:creator>
  <cp:keywords/>
  <dc:description/>
  <cp:lastModifiedBy>山中　菜都美</cp:lastModifiedBy>
  <cp:revision>23</cp:revision>
  <dcterms:created xsi:type="dcterms:W3CDTF">2022-12-02T06:31:00Z</dcterms:created>
  <dcterms:modified xsi:type="dcterms:W3CDTF">2023-01-24T00:01:00Z</dcterms:modified>
</cp:coreProperties>
</file>